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4900" w14:textId="26C0ACDD" w:rsidR="00C402D5" w:rsidRDefault="00C402D5" w:rsidP="00C402D5">
      <w:r>
        <w:rPr>
          <w:rFonts w:ascii="Roboto" w:hAnsi="Roboto"/>
          <w:noProof/>
          <w:color w:val="901D7A"/>
          <w:bdr w:val="none" w:sz="0" w:space="0" w:color="auto" w:frame="1"/>
          <w:shd w:val="clear" w:color="auto" w:fill="FFFFFF"/>
        </w:rPr>
        <w:drawing>
          <wp:inline distT="0" distB="0" distL="0" distR="0" wp14:anchorId="7E08D6F4" wp14:editId="75A8BCE8">
            <wp:extent cx="2125980" cy="914171"/>
            <wp:effectExtent l="0" t="0" r="7620" b="635"/>
            <wp:docPr id="2" name="Immagine 2" descr="Il Gall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 Gall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5929" cy="918449"/>
                    </a:xfrm>
                    <a:prstGeom prst="rect">
                      <a:avLst/>
                    </a:prstGeom>
                    <a:noFill/>
                    <a:ln>
                      <a:noFill/>
                    </a:ln>
                  </pic:spPr>
                </pic:pic>
              </a:graphicData>
            </a:graphic>
          </wp:inline>
        </w:drawing>
      </w:r>
    </w:p>
    <w:p w14:paraId="7B9C504D" w14:textId="77777777" w:rsidR="00C402D5" w:rsidRDefault="00C402D5" w:rsidP="00C402D5">
      <w:pPr>
        <w:pStyle w:val="Titolo2"/>
        <w:shd w:val="clear" w:color="auto" w:fill="FFFFFF"/>
        <w:spacing w:before="0"/>
        <w:textAlignment w:val="baseline"/>
        <w:rPr>
          <w:rFonts w:ascii="Roboto" w:hAnsi="Roboto"/>
          <w:color w:val="000000"/>
          <w:sz w:val="2"/>
          <w:szCs w:val="2"/>
        </w:rPr>
      </w:pPr>
      <w:r>
        <w:rPr>
          <w:rFonts w:ascii="Roboto" w:hAnsi="Roboto"/>
          <w:color w:val="000000"/>
          <w:sz w:val="2"/>
          <w:szCs w:val="2"/>
        </w:rPr>
        <w:t>Il Gallo</w:t>
      </w:r>
    </w:p>
    <w:p w14:paraId="36C188DE" w14:textId="48B4576D" w:rsidR="00C402D5" w:rsidRDefault="00C402D5" w:rsidP="00C402D5">
      <w:pPr>
        <w:pStyle w:val="Titolo4"/>
        <w:shd w:val="clear" w:color="auto" w:fill="FFFFFF"/>
        <w:spacing w:before="0" w:line="450" w:lineRule="atLeast"/>
        <w:textAlignment w:val="baseline"/>
        <w:rPr>
          <w:rFonts w:ascii="Oswald" w:hAnsi="Oswald"/>
          <w:color w:val="000000"/>
          <w:spacing w:val="-5"/>
          <w:sz w:val="35"/>
          <w:szCs w:val="35"/>
        </w:rPr>
      </w:pPr>
      <w:r>
        <w:rPr>
          <w:rFonts w:ascii="Oswald" w:hAnsi="Oswald"/>
          <w:color w:val="000000"/>
          <w:spacing w:val="-5"/>
          <w:sz w:val="35"/>
          <w:szCs w:val="35"/>
        </w:rPr>
        <w:t xml:space="preserve">Nasce l’Associazione delle “Città </w:t>
      </w:r>
      <w:proofErr w:type="spellStart"/>
      <w:r>
        <w:rPr>
          <w:rFonts w:ascii="Oswald" w:hAnsi="Oswald"/>
          <w:color w:val="000000"/>
          <w:spacing w:val="-5"/>
          <w:sz w:val="35"/>
          <w:szCs w:val="35"/>
        </w:rPr>
        <w:t>Oronziane</w:t>
      </w:r>
      <w:proofErr w:type="spellEnd"/>
      <w:r>
        <w:rPr>
          <w:rFonts w:ascii="Oswald" w:hAnsi="Oswald"/>
          <w:color w:val="000000"/>
          <w:spacing w:val="-5"/>
          <w:sz w:val="35"/>
          <w:szCs w:val="35"/>
        </w:rPr>
        <w:t>”</w:t>
      </w:r>
    </w:p>
    <w:p w14:paraId="498AD2D4" w14:textId="1FAD5C40" w:rsidR="00C402D5" w:rsidRPr="00C402D5" w:rsidRDefault="00C402D5" w:rsidP="00C402D5">
      <w:r>
        <w:t>21 febbraio 2022</w:t>
      </w:r>
    </w:p>
    <w:p w14:paraId="5B574946" w14:textId="39AC7FE5" w:rsidR="00C402D5" w:rsidRDefault="00C402D5" w:rsidP="00C402D5">
      <w:pPr>
        <w:spacing w:after="0" w:line="240" w:lineRule="auto"/>
        <w:ind w:right="3600"/>
        <w:textAlignment w:val="baseline"/>
        <w:outlineLvl w:val="0"/>
        <w:rPr>
          <w:rFonts w:ascii="Oswald" w:eastAsia="Times New Roman" w:hAnsi="Oswald" w:cs="Times New Roman"/>
          <w:b/>
          <w:bCs/>
          <w:color w:val="000000"/>
          <w:spacing w:val="-5"/>
          <w:kern w:val="36"/>
          <w:sz w:val="48"/>
          <w:szCs w:val="48"/>
          <w:lang w:eastAsia="it-IT"/>
        </w:rPr>
      </w:pPr>
    </w:p>
    <w:p w14:paraId="1FA73BE7" w14:textId="58D80D02" w:rsidR="00C402D5" w:rsidRPr="00C402D5" w:rsidRDefault="00C402D5" w:rsidP="00C402D5">
      <w:pPr>
        <w:spacing w:after="0" w:line="240" w:lineRule="auto"/>
        <w:ind w:right="3600"/>
        <w:textAlignment w:val="baseline"/>
        <w:outlineLvl w:val="0"/>
        <w:rPr>
          <w:rFonts w:ascii="Arial" w:eastAsia="Times New Roman" w:hAnsi="Arial" w:cs="Arial"/>
          <w:b/>
          <w:bCs/>
          <w:color w:val="000000"/>
          <w:spacing w:val="-5"/>
          <w:kern w:val="36"/>
          <w:lang w:eastAsia="it-IT"/>
        </w:rPr>
      </w:pPr>
      <w:r w:rsidRPr="00C402D5">
        <w:rPr>
          <w:rFonts w:ascii="Arial" w:eastAsia="Times New Roman" w:hAnsi="Arial" w:cs="Arial"/>
          <w:b/>
          <w:bCs/>
          <w:color w:val="000000"/>
          <w:spacing w:val="-5"/>
          <w:kern w:val="36"/>
          <w:lang w:eastAsia="it-IT"/>
        </w:rPr>
        <w:t xml:space="preserve">Nasce l’Associazione delle Città </w:t>
      </w:r>
      <w:proofErr w:type="spellStart"/>
      <w:r w:rsidRPr="00C402D5">
        <w:rPr>
          <w:rFonts w:ascii="Arial" w:eastAsia="Times New Roman" w:hAnsi="Arial" w:cs="Arial"/>
          <w:b/>
          <w:bCs/>
          <w:color w:val="000000"/>
          <w:spacing w:val="-5"/>
          <w:kern w:val="36"/>
          <w:lang w:eastAsia="it-IT"/>
        </w:rPr>
        <w:t>O</w:t>
      </w:r>
      <w:r w:rsidRPr="00C402D5">
        <w:rPr>
          <w:rFonts w:ascii="Arial" w:eastAsia="Times New Roman" w:hAnsi="Arial" w:cs="Arial"/>
          <w:b/>
          <w:bCs/>
          <w:color w:val="000000"/>
          <w:spacing w:val="-5"/>
          <w:kern w:val="36"/>
          <w:lang w:eastAsia="it-IT"/>
        </w:rPr>
        <w:t>ronziane</w:t>
      </w:r>
      <w:proofErr w:type="spellEnd"/>
      <w:r w:rsidRPr="00C402D5">
        <w:rPr>
          <w:rFonts w:ascii="Arial" w:eastAsia="Times New Roman" w:hAnsi="Arial" w:cs="Arial"/>
          <w:b/>
          <w:bCs/>
          <w:color w:val="000000"/>
          <w:spacing w:val="-5"/>
          <w:kern w:val="36"/>
          <w:lang w:eastAsia="it-IT"/>
        </w:rPr>
        <w:t>”</w:t>
      </w:r>
    </w:p>
    <w:p w14:paraId="6DB1CA22" w14:textId="77777777" w:rsidR="00C402D5" w:rsidRPr="00C402D5" w:rsidRDefault="00C402D5" w:rsidP="00C402D5">
      <w:pPr>
        <w:spacing w:after="0" w:line="240" w:lineRule="auto"/>
        <w:jc w:val="both"/>
        <w:textAlignment w:val="baseline"/>
        <w:rPr>
          <w:rFonts w:ascii="Calibri" w:eastAsia="Times New Roman" w:hAnsi="Calibri" w:cs="Calibri"/>
          <w:color w:val="555555"/>
          <w:bdr w:val="none" w:sz="0" w:space="0" w:color="auto" w:frame="1"/>
          <w:lang w:eastAsia="it-IT"/>
        </w:rPr>
      </w:pPr>
      <w:r w:rsidRPr="00C402D5">
        <w:rPr>
          <w:rFonts w:ascii="Calibri" w:eastAsia="Times New Roman" w:hAnsi="Calibri" w:cs="Calibri"/>
          <w:color w:val="555555"/>
          <w:bdr w:val="none" w:sz="0" w:space="0" w:color="auto" w:frame="1"/>
          <w:lang w:eastAsia="it-IT"/>
        </w:rPr>
        <w:t>Ieri, a Botrugno, i sindaci hanno firmato la Convenzione. Un progetto organizzativo per realizzare obiettivi strategici di sviluppo locale fondati sul riconoscimento di una identità territoriale che trova nella figura di Sant’Oronzo il suo riferimento più alto</w:t>
      </w:r>
    </w:p>
    <w:p w14:paraId="3159F0B2" w14:textId="09B44880" w:rsidR="00C402D5" w:rsidRPr="00C402D5" w:rsidRDefault="00C402D5" w:rsidP="00C402D5">
      <w:pPr>
        <w:shd w:val="clear" w:color="auto" w:fill="FFFFFF"/>
        <w:spacing w:line="0" w:lineRule="auto"/>
        <w:jc w:val="both"/>
        <w:textAlignment w:val="baseline"/>
        <w:rPr>
          <w:rFonts w:ascii="Calibri" w:eastAsia="Times New Roman" w:hAnsi="Calibri" w:cs="Calibri"/>
          <w:color w:val="000000"/>
          <w:lang w:eastAsia="it-IT"/>
        </w:rPr>
      </w:pPr>
      <w:r w:rsidRPr="00C402D5">
        <w:rPr>
          <w:rFonts w:ascii="Calibri" w:eastAsia="Times New Roman" w:hAnsi="Calibri" w:cs="Calibri"/>
          <w:noProof/>
          <w:color w:val="000000"/>
          <w:lang w:eastAsia="it-IT"/>
        </w:rPr>
        <w:drawing>
          <wp:inline distT="0" distB="0" distL="0" distR="0" wp14:anchorId="6B93C987" wp14:editId="6DDB1B54">
            <wp:extent cx="6120130" cy="45904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590415"/>
                    </a:xfrm>
                    <a:prstGeom prst="rect">
                      <a:avLst/>
                    </a:prstGeom>
                    <a:noFill/>
                    <a:ln>
                      <a:noFill/>
                    </a:ln>
                  </pic:spPr>
                </pic:pic>
              </a:graphicData>
            </a:graphic>
          </wp:inline>
        </w:drawing>
      </w:r>
    </w:p>
    <w:p w14:paraId="5F162625" w14:textId="7F48197F" w:rsidR="00C402D5" w:rsidRPr="00C402D5" w:rsidRDefault="00C402D5" w:rsidP="00C402D5">
      <w:pPr>
        <w:shd w:val="clear" w:color="auto" w:fill="FFFFFF"/>
        <w:spacing w:after="0" w:line="240" w:lineRule="auto"/>
        <w:ind w:left="-480"/>
        <w:jc w:val="both"/>
        <w:textAlignment w:val="baseline"/>
        <w:rPr>
          <w:rFonts w:ascii="Calibri" w:eastAsia="Times New Roman" w:hAnsi="Calibri" w:cs="Calibri"/>
          <w:color w:val="000000"/>
          <w:lang w:eastAsia="it-IT"/>
        </w:rPr>
      </w:pPr>
    </w:p>
    <w:p w14:paraId="342C0DE2" w14:textId="77777777" w:rsidR="00C402D5" w:rsidRDefault="00C402D5" w:rsidP="00C402D5">
      <w:pPr>
        <w:shd w:val="clear" w:color="auto" w:fill="FFFFFF"/>
        <w:spacing w:after="0" w:line="240" w:lineRule="auto"/>
        <w:jc w:val="both"/>
        <w:textAlignment w:val="baseline"/>
        <w:rPr>
          <w:rFonts w:ascii="Calibri" w:eastAsia="Times New Roman" w:hAnsi="Calibri" w:cs="Calibri"/>
          <w:color w:val="000000"/>
          <w:lang w:eastAsia="it-IT"/>
        </w:rPr>
      </w:pPr>
    </w:p>
    <w:p w14:paraId="1957812A" w14:textId="77777777" w:rsidR="00C402D5" w:rsidRDefault="00C402D5" w:rsidP="00C402D5">
      <w:pPr>
        <w:shd w:val="clear" w:color="auto" w:fill="FFFFFF"/>
        <w:spacing w:after="0" w:line="240" w:lineRule="auto"/>
        <w:jc w:val="both"/>
        <w:textAlignment w:val="baseline"/>
        <w:rPr>
          <w:rFonts w:ascii="Calibri" w:eastAsia="Times New Roman" w:hAnsi="Calibri" w:cs="Calibri"/>
          <w:color w:val="000000"/>
          <w:lang w:eastAsia="it-IT"/>
        </w:rPr>
      </w:pPr>
    </w:p>
    <w:p w14:paraId="6FC24F73" w14:textId="191D6FD2" w:rsidR="00C402D5" w:rsidRPr="00C402D5" w:rsidRDefault="00C402D5" w:rsidP="00C402D5">
      <w:pPr>
        <w:shd w:val="clear" w:color="auto" w:fill="FFFFFF"/>
        <w:spacing w:after="0" w:line="240" w:lineRule="auto"/>
        <w:jc w:val="both"/>
        <w:textAlignment w:val="baseline"/>
        <w:rPr>
          <w:rFonts w:ascii="Calibri" w:eastAsia="Times New Roman" w:hAnsi="Calibri" w:cs="Calibri"/>
          <w:color w:val="000000"/>
          <w:lang w:eastAsia="it-IT"/>
        </w:rPr>
      </w:pPr>
      <w:r w:rsidRPr="00C402D5">
        <w:rPr>
          <w:rFonts w:ascii="Calibri" w:eastAsia="Times New Roman" w:hAnsi="Calibri" w:cs="Calibri"/>
          <w:color w:val="000000"/>
          <w:lang w:eastAsia="it-IT"/>
        </w:rPr>
        <w:t>Gli amministratori di dieci centri pugliesi (</w:t>
      </w:r>
      <w:r w:rsidRPr="00C402D5">
        <w:rPr>
          <w:rFonts w:ascii="Calibri" w:eastAsia="Times New Roman" w:hAnsi="Calibri" w:cs="Calibri"/>
          <w:b/>
          <w:bCs/>
          <w:color w:val="000000"/>
          <w:bdr w:val="none" w:sz="0" w:space="0" w:color="auto" w:frame="1"/>
          <w:lang w:eastAsia="it-IT"/>
        </w:rPr>
        <w:t>Botrugno</w:t>
      </w:r>
      <w:r w:rsidRPr="00C402D5">
        <w:rPr>
          <w:rFonts w:ascii="Calibri" w:eastAsia="Times New Roman" w:hAnsi="Calibri" w:cs="Calibri"/>
          <w:color w:val="000000"/>
          <w:lang w:eastAsia="it-IT"/>
        </w:rPr>
        <w:t>, Turi, </w:t>
      </w:r>
      <w:r w:rsidRPr="00C402D5">
        <w:rPr>
          <w:rFonts w:ascii="Calibri" w:eastAsia="Times New Roman" w:hAnsi="Calibri" w:cs="Calibri"/>
          <w:b/>
          <w:bCs/>
          <w:color w:val="000000"/>
          <w:bdr w:val="none" w:sz="0" w:space="0" w:color="auto" w:frame="1"/>
          <w:lang w:eastAsia="it-IT"/>
        </w:rPr>
        <w:t>Caprarica di Lecce</w:t>
      </w:r>
      <w:r w:rsidRPr="00C402D5">
        <w:rPr>
          <w:rFonts w:ascii="Calibri" w:eastAsia="Times New Roman" w:hAnsi="Calibri" w:cs="Calibri"/>
          <w:color w:val="000000"/>
          <w:lang w:eastAsia="it-IT"/>
        </w:rPr>
        <w:t>, </w:t>
      </w:r>
      <w:r w:rsidRPr="00C402D5">
        <w:rPr>
          <w:rFonts w:ascii="Calibri" w:eastAsia="Times New Roman" w:hAnsi="Calibri" w:cs="Calibri"/>
          <w:b/>
          <w:bCs/>
          <w:color w:val="000000"/>
          <w:bdr w:val="none" w:sz="0" w:space="0" w:color="auto" w:frame="1"/>
          <w:lang w:eastAsia="it-IT"/>
        </w:rPr>
        <w:t>Campi Salentina</w:t>
      </w:r>
      <w:r w:rsidRPr="00C402D5">
        <w:rPr>
          <w:rFonts w:ascii="Calibri" w:eastAsia="Times New Roman" w:hAnsi="Calibri" w:cs="Calibri"/>
          <w:color w:val="000000"/>
          <w:lang w:eastAsia="it-IT"/>
        </w:rPr>
        <w:t>, </w:t>
      </w:r>
      <w:r w:rsidRPr="00C402D5">
        <w:rPr>
          <w:rFonts w:ascii="Calibri" w:eastAsia="Times New Roman" w:hAnsi="Calibri" w:cs="Calibri"/>
          <w:b/>
          <w:bCs/>
          <w:color w:val="000000"/>
          <w:bdr w:val="none" w:sz="0" w:space="0" w:color="auto" w:frame="1"/>
          <w:lang w:eastAsia="it-IT"/>
        </w:rPr>
        <w:t>Surbo</w:t>
      </w:r>
      <w:r w:rsidRPr="00C402D5">
        <w:rPr>
          <w:rFonts w:ascii="Calibri" w:eastAsia="Times New Roman" w:hAnsi="Calibri" w:cs="Calibri"/>
          <w:color w:val="000000"/>
          <w:lang w:eastAsia="it-IT"/>
        </w:rPr>
        <w:t>, </w:t>
      </w:r>
      <w:r w:rsidRPr="00C402D5">
        <w:rPr>
          <w:rFonts w:ascii="Calibri" w:eastAsia="Times New Roman" w:hAnsi="Calibri" w:cs="Calibri"/>
          <w:b/>
          <w:bCs/>
          <w:color w:val="000000"/>
          <w:bdr w:val="none" w:sz="0" w:space="0" w:color="auto" w:frame="1"/>
          <w:lang w:eastAsia="it-IT"/>
        </w:rPr>
        <w:t>Andrano</w:t>
      </w:r>
      <w:r w:rsidRPr="00C402D5">
        <w:rPr>
          <w:rFonts w:ascii="Calibri" w:eastAsia="Times New Roman" w:hAnsi="Calibri" w:cs="Calibri"/>
          <w:color w:val="000000"/>
          <w:lang w:eastAsia="it-IT"/>
        </w:rPr>
        <w:t>, </w:t>
      </w:r>
      <w:proofErr w:type="gramStart"/>
      <w:r w:rsidRPr="00C402D5">
        <w:rPr>
          <w:rFonts w:ascii="Calibri" w:eastAsia="Times New Roman" w:hAnsi="Calibri" w:cs="Calibri"/>
          <w:b/>
          <w:bCs/>
          <w:color w:val="000000"/>
          <w:bdr w:val="none" w:sz="0" w:space="0" w:color="auto" w:frame="1"/>
          <w:lang w:eastAsia="it-IT"/>
        </w:rPr>
        <w:t>Diso</w:t>
      </w:r>
      <w:r w:rsidRPr="00C402D5">
        <w:rPr>
          <w:rFonts w:ascii="Calibri" w:eastAsia="Times New Roman" w:hAnsi="Calibri" w:cs="Calibri"/>
          <w:color w:val="000000"/>
          <w:lang w:eastAsia="it-IT"/>
        </w:rPr>
        <w:t>,  </w:t>
      </w:r>
      <w:r w:rsidRPr="00C402D5">
        <w:rPr>
          <w:rFonts w:ascii="Calibri" w:eastAsia="Times New Roman" w:hAnsi="Calibri" w:cs="Calibri"/>
          <w:b/>
          <w:bCs/>
          <w:color w:val="000000"/>
          <w:bdr w:val="none" w:sz="0" w:space="0" w:color="auto" w:frame="1"/>
          <w:lang w:eastAsia="it-IT"/>
        </w:rPr>
        <w:t>Muro</w:t>
      </w:r>
      <w:proofErr w:type="gramEnd"/>
      <w:r w:rsidRPr="00C402D5">
        <w:rPr>
          <w:rFonts w:ascii="Calibri" w:eastAsia="Times New Roman" w:hAnsi="Calibri" w:cs="Calibri"/>
          <w:b/>
          <w:bCs/>
          <w:color w:val="000000"/>
          <w:bdr w:val="none" w:sz="0" w:space="0" w:color="auto" w:frame="1"/>
          <w:lang w:eastAsia="it-IT"/>
        </w:rPr>
        <w:t xml:space="preserve"> Leccese</w:t>
      </w:r>
      <w:r w:rsidRPr="00C402D5">
        <w:rPr>
          <w:rFonts w:ascii="Calibri" w:eastAsia="Times New Roman" w:hAnsi="Calibri" w:cs="Calibri"/>
          <w:color w:val="000000"/>
          <w:lang w:eastAsia="it-IT"/>
        </w:rPr>
        <w:t>, Ostuni e </w:t>
      </w:r>
      <w:r w:rsidRPr="00C402D5">
        <w:rPr>
          <w:rFonts w:ascii="Calibri" w:eastAsia="Times New Roman" w:hAnsi="Calibri" w:cs="Calibri"/>
          <w:b/>
          <w:bCs/>
          <w:color w:val="000000"/>
          <w:bdr w:val="none" w:sz="0" w:space="0" w:color="auto" w:frame="1"/>
          <w:lang w:eastAsia="it-IT"/>
        </w:rPr>
        <w:t>Vernole</w:t>
      </w:r>
      <w:r w:rsidRPr="00C402D5">
        <w:rPr>
          <w:rFonts w:ascii="Calibri" w:eastAsia="Times New Roman" w:hAnsi="Calibri" w:cs="Calibri"/>
          <w:color w:val="000000"/>
          <w:lang w:eastAsia="it-IT"/>
        </w:rPr>
        <w:t>) ieri, nel giorno della Solennità del Patrocinio di Sant’Oronzo (“</w:t>
      </w:r>
      <w:r w:rsidRPr="00C402D5">
        <w:rPr>
          <w:rFonts w:ascii="Calibri" w:eastAsia="Times New Roman" w:hAnsi="Calibri" w:cs="Calibri"/>
          <w:b/>
          <w:bCs/>
          <w:i/>
          <w:iCs/>
          <w:color w:val="000000"/>
          <w:bdr w:val="none" w:sz="0" w:space="0" w:color="auto" w:frame="1"/>
          <w:lang w:eastAsia="it-IT"/>
        </w:rPr>
        <w:t xml:space="preserve">La </w:t>
      </w:r>
      <w:proofErr w:type="spellStart"/>
      <w:r w:rsidRPr="00C402D5">
        <w:rPr>
          <w:rFonts w:ascii="Calibri" w:eastAsia="Times New Roman" w:hAnsi="Calibri" w:cs="Calibri"/>
          <w:b/>
          <w:bCs/>
          <w:i/>
          <w:iCs/>
          <w:color w:val="000000"/>
          <w:bdr w:val="none" w:sz="0" w:space="0" w:color="auto" w:frame="1"/>
          <w:lang w:eastAsia="it-IT"/>
        </w:rPr>
        <w:t>capu</w:t>
      </w:r>
      <w:proofErr w:type="spellEnd"/>
      <w:r w:rsidRPr="00C402D5">
        <w:rPr>
          <w:rFonts w:ascii="Calibri" w:eastAsia="Times New Roman" w:hAnsi="Calibri" w:cs="Calibri"/>
          <w:b/>
          <w:bCs/>
          <w:i/>
          <w:iCs/>
          <w:color w:val="000000"/>
          <w:bdr w:val="none" w:sz="0" w:space="0" w:color="auto" w:frame="1"/>
          <w:lang w:eastAsia="it-IT"/>
        </w:rPr>
        <w:t xml:space="preserve"> te Santu </w:t>
      </w:r>
      <w:proofErr w:type="spellStart"/>
      <w:r w:rsidRPr="00C402D5">
        <w:rPr>
          <w:rFonts w:ascii="Calibri" w:eastAsia="Times New Roman" w:hAnsi="Calibri" w:cs="Calibri"/>
          <w:b/>
          <w:bCs/>
          <w:i/>
          <w:iCs/>
          <w:color w:val="000000"/>
          <w:bdr w:val="none" w:sz="0" w:space="0" w:color="auto" w:frame="1"/>
          <w:lang w:eastAsia="it-IT"/>
        </w:rPr>
        <w:t>Ronzu</w:t>
      </w:r>
      <w:proofErr w:type="spellEnd"/>
      <w:r w:rsidRPr="00C402D5">
        <w:rPr>
          <w:rFonts w:ascii="Calibri" w:eastAsia="Times New Roman" w:hAnsi="Calibri" w:cs="Calibri"/>
          <w:color w:val="000000"/>
          <w:lang w:eastAsia="it-IT"/>
        </w:rPr>
        <w:t>”), hanno sottoscritto la Convenzione istitutiva della nuova </w:t>
      </w:r>
      <w:r w:rsidRPr="00C402D5">
        <w:rPr>
          <w:rFonts w:ascii="Calibri" w:eastAsia="Times New Roman" w:hAnsi="Calibri" w:cs="Calibri"/>
          <w:b/>
          <w:bCs/>
          <w:color w:val="000000"/>
          <w:bdr w:val="none" w:sz="0" w:space="0" w:color="auto" w:frame="1"/>
          <w:lang w:eastAsia="it-IT"/>
        </w:rPr>
        <w:t xml:space="preserve">Associazione delle Città </w:t>
      </w:r>
      <w:proofErr w:type="spellStart"/>
      <w:r w:rsidRPr="00C402D5">
        <w:rPr>
          <w:rFonts w:ascii="Calibri" w:eastAsia="Times New Roman" w:hAnsi="Calibri" w:cs="Calibri"/>
          <w:b/>
          <w:bCs/>
          <w:color w:val="000000"/>
          <w:bdr w:val="none" w:sz="0" w:space="0" w:color="auto" w:frame="1"/>
          <w:lang w:eastAsia="it-IT"/>
        </w:rPr>
        <w:t>Oronziane</w:t>
      </w:r>
      <w:proofErr w:type="spellEnd"/>
      <w:r w:rsidRPr="00C402D5">
        <w:rPr>
          <w:rFonts w:ascii="Calibri" w:eastAsia="Times New Roman" w:hAnsi="Calibri" w:cs="Calibri"/>
          <w:color w:val="000000"/>
          <w:lang w:eastAsia="it-IT"/>
        </w:rPr>
        <w:t>.</w:t>
      </w:r>
    </w:p>
    <w:p w14:paraId="0C6EF234" w14:textId="77777777" w:rsidR="00C402D5" w:rsidRPr="00C402D5" w:rsidRDefault="00C402D5" w:rsidP="00C402D5">
      <w:pPr>
        <w:shd w:val="clear" w:color="auto" w:fill="FFFFFF"/>
        <w:spacing w:after="0" w:line="240" w:lineRule="auto"/>
        <w:jc w:val="both"/>
        <w:textAlignment w:val="baseline"/>
        <w:rPr>
          <w:rFonts w:ascii="Calibri" w:eastAsia="Times New Roman" w:hAnsi="Calibri" w:cs="Calibri"/>
          <w:color w:val="000000"/>
          <w:lang w:eastAsia="it-IT"/>
        </w:rPr>
      </w:pPr>
      <w:r w:rsidRPr="00C402D5">
        <w:rPr>
          <w:rFonts w:ascii="Calibri" w:eastAsia="Times New Roman" w:hAnsi="Calibri" w:cs="Calibri"/>
          <w:color w:val="000000"/>
          <w:lang w:eastAsia="it-IT"/>
        </w:rPr>
        <w:t>Presente anche </w:t>
      </w:r>
      <w:r w:rsidRPr="00C402D5">
        <w:rPr>
          <w:rFonts w:ascii="Calibri" w:eastAsia="Times New Roman" w:hAnsi="Calibri" w:cs="Calibri"/>
          <w:b/>
          <w:bCs/>
          <w:color w:val="000000"/>
          <w:bdr w:val="none" w:sz="0" w:space="0" w:color="auto" w:frame="1"/>
          <w:lang w:eastAsia="it-IT"/>
        </w:rPr>
        <w:t>Aldo Patruno</w:t>
      </w:r>
      <w:r w:rsidRPr="00C402D5">
        <w:rPr>
          <w:rFonts w:ascii="Calibri" w:eastAsia="Times New Roman" w:hAnsi="Calibri" w:cs="Calibri"/>
          <w:color w:val="000000"/>
          <w:lang w:eastAsia="it-IT"/>
        </w:rPr>
        <w:t>, in rappresentanza della Regione Puglia, che ha portato i saluti e l’incoraggiamento da parte del governatore </w:t>
      </w:r>
      <w:r w:rsidRPr="00C402D5">
        <w:rPr>
          <w:rFonts w:ascii="Calibri" w:eastAsia="Times New Roman" w:hAnsi="Calibri" w:cs="Calibri"/>
          <w:b/>
          <w:bCs/>
          <w:color w:val="000000"/>
          <w:bdr w:val="none" w:sz="0" w:space="0" w:color="auto" w:frame="1"/>
          <w:lang w:eastAsia="it-IT"/>
        </w:rPr>
        <w:t>Michele Emiliano</w:t>
      </w:r>
      <w:r w:rsidRPr="00C402D5">
        <w:rPr>
          <w:rFonts w:ascii="Calibri" w:eastAsia="Times New Roman" w:hAnsi="Calibri" w:cs="Calibri"/>
          <w:color w:val="000000"/>
          <w:lang w:eastAsia="it-IT"/>
        </w:rPr>
        <w:t> e del nuovo assessore regionale al turismo </w:t>
      </w:r>
      <w:r w:rsidRPr="00C402D5">
        <w:rPr>
          <w:rFonts w:ascii="Calibri" w:eastAsia="Times New Roman" w:hAnsi="Calibri" w:cs="Calibri"/>
          <w:b/>
          <w:bCs/>
          <w:color w:val="000000"/>
          <w:bdr w:val="none" w:sz="0" w:space="0" w:color="auto" w:frame="1"/>
          <w:lang w:eastAsia="it-IT"/>
        </w:rPr>
        <w:t xml:space="preserve">Gianfranco </w:t>
      </w:r>
      <w:proofErr w:type="spellStart"/>
      <w:r w:rsidRPr="00C402D5">
        <w:rPr>
          <w:rFonts w:ascii="Calibri" w:eastAsia="Times New Roman" w:hAnsi="Calibri" w:cs="Calibri"/>
          <w:b/>
          <w:bCs/>
          <w:color w:val="000000"/>
          <w:bdr w:val="none" w:sz="0" w:space="0" w:color="auto" w:frame="1"/>
          <w:lang w:eastAsia="it-IT"/>
        </w:rPr>
        <w:t>Lopane</w:t>
      </w:r>
      <w:proofErr w:type="spellEnd"/>
      <w:r w:rsidRPr="00C402D5">
        <w:rPr>
          <w:rFonts w:ascii="Calibri" w:eastAsia="Times New Roman" w:hAnsi="Calibri" w:cs="Calibri"/>
          <w:color w:val="000000"/>
          <w:lang w:eastAsia="it-IT"/>
        </w:rPr>
        <w:t>.</w:t>
      </w:r>
    </w:p>
    <w:p w14:paraId="174E7F72" w14:textId="77777777" w:rsidR="00C402D5" w:rsidRPr="00C402D5" w:rsidRDefault="00C402D5" w:rsidP="00C402D5">
      <w:pPr>
        <w:shd w:val="clear" w:color="auto" w:fill="FFFFFF"/>
        <w:spacing w:after="0" w:line="240" w:lineRule="auto"/>
        <w:jc w:val="both"/>
        <w:textAlignment w:val="baseline"/>
        <w:rPr>
          <w:rFonts w:ascii="Calibri" w:eastAsia="Times New Roman" w:hAnsi="Calibri" w:cs="Calibri"/>
          <w:color w:val="000000"/>
          <w:lang w:eastAsia="it-IT"/>
        </w:rPr>
      </w:pPr>
      <w:r w:rsidRPr="00C402D5">
        <w:rPr>
          <w:rFonts w:ascii="Calibri" w:eastAsia="Times New Roman" w:hAnsi="Calibri" w:cs="Calibri"/>
          <w:color w:val="000000"/>
          <w:lang w:eastAsia="it-IT"/>
        </w:rPr>
        <w:lastRenderedPageBreak/>
        <w:t>Il sindaco di Botrugno, </w:t>
      </w:r>
      <w:r w:rsidRPr="00C402D5">
        <w:rPr>
          <w:rFonts w:ascii="Calibri" w:eastAsia="Times New Roman" w:hAnsi="Calibri" w:cs="Calibri"/>
          <w:b/>
          <w:bCs/>
          <w:color w:val="000000"/>
          <w:bdr w:val="none" w:sz="0" w:space="0" w:color="auto" w:frame="1"/>
          <w:lang w:eastAsia="it-IT"/>
        </w:rPr>
        <w:t xml:space="preserve">Silvano </w:t>
      </w:r>
      <w:proofErr w:type="spellStart"/>
      <w:r w:rsidRPr="00C402D5">
        <w:rPr>
          <w:rFonts w:ascii="Calibri" w:eastAsia="Times New Roman" w:hAnsi="Calibri" w:cs="Calibri"/>
          <w:b/>
          <w:bCs/>
          <w:color w:val="000000"/>
          <w:bdr w:val="none" w:sz="0" w:space="0" w:color="auto" w:frame="1"/>
          <w:lang w:eastAsia="it-IT"/>
        </w:rPr>
        <w:t>Macculi</w:t>
      </w:r>
      <w:proofErr w:type="spellEnd"/>
      <w:r w:rsidRPr="00C402D5">
        <w:rPr>
          <w:rFonts w:ascii="Calibri" w:eastAsia="Times New Roman" w:hAnsi="Calibri" w:cs="Calibri"/>
          <w:color w:val="000000"/>
          <w:lang w:eastAsia="it-IT"/>
        </w:rPr>
        <w:t>, ha ricordato l’impegno preso due anni fa, nella stessa data e nello stesso luogo, il palazzo marchesale, con i colleghi amministratori, di realizzare questo primo obiettivo.</w:t>
      </w:r>
    </w:p>
    <w:p w14:paraId="397C07FD" w14:textId="77777777" w:rsidR="00C402D5" w:rsidRPr="00C402D5" w:rsidRDefault="00C402D5" w:rsidP="00C402D5">
      <w:pPr>
        <w:shd w:val="clear" w:color="auto" w:fill="FFFFFF"/>
        <w:spacing w:after="300" w:line="240" w:lineRule="auto"/>
        <w:jc w:val="both"/>
        <w:textAlignment w:val="baseline"/>
        <w:rPr>
          <w:rFonts w:ascii="Calibri" w:eastAsia="Times New Roman" w:hAnsi="Calibri" w:cs="Calibri"/>
          <w:color w:val="000000"/>
          <w:lang w:eastAsia="it-IT"/>
        </w:rPr>
      </w:pPr>
      <w:r w:rsidRPr="00C402D5">
        <w:rPr>
          <w:rFonts w:ascii="Calibri" w:eastAsia="Times New Roman" w:hAnsi="Calibri" w:cs="Calibri"/>
          <w:color w:val="000000"/>
          <w:lang w:eastAsia="it-IT"/>
        </w:rPr>
        <w:t>L’insorgenza della pandemia da Covid ha rallentato il percorso, ma non ha fatto desistere dall’impegno assunto.</w:t>
      </w:r>
    </w:p>
    <w:p w14:paraId="664B4B00" w14:textId="77777777" w:rsidR="00C402D5" w:rsidRPr="00C402D5" w:rsidRDefault="00C402D5" w:rsidP="00C402D5">
      <w:pPr>
        <w:shd w:val="clear" w:color="auto" w:fill="FFFFFF"/>
        <w:spacing w:after="0" w:line="240" w:lineRule="auto"/>
        <w:jc w:val="both"/>
        <w:textAlignment w:val="baseline"/>
        <w:rPr>
          <w:rFonts w:ascii="Calibri" w:eastAsia="Times New Roman" w:hAnsi="Calibri" w:cs="Calibri"/>
          <w:color w:val="000000"/>
          <w:lang w:eastAsia="it-IT"/>
        </w:rPr>
      </w:pPr>
      <w:r w:rsidRPr="00C402D5">
        <w:rPr>
          <w:rFonts w:ascii="Calibri" w:eastAsia="Times New Roman" w:hAnsi="Calibri" w:cs="Calibri"/>
          <w:color w:val="000000"/>
          <w:lang w:eastAsia="it-IT"/>
        </w:rPr>
        <w:t>«</w:t>
      </w:r>
      <w:r w:rsidRPr="00C402D5">
        <w:rPr>
          <w:rFonts w:ascii="Calibri" w:eastAsia="Times New Roman" w:hAnsi="Calibri" w:cs="Calibri"/>
          <w:i/>
          <w:iCs/>
          <w:color w:val="000000"/>
          <w:bdr w:val="none" w:sz="0" w:space="0" w:color="auto" w:frame="1"/>
          <w:lang w:eastAsia="it-IT"/>
        </w:rPr>
        <w:t>La convenzione</w:t>
      </w:r>
      <w:r w:rsidRPr="00C402D5">
        <w:rPr>
          <w:rFonts w:ascii="Calibri" w:eastAsia="Times New Roman" w:hAnsi="Calibri" w:cs="Calibri"/>
          <w:color w:val="000000"/>
          <w:lang w:eastAsia="it-IT"/>
        </w:rPr>
        <w:t xml:space="preserve">», spiega </w:t>
      </w:r>
      <w:proofErr w:type="spellStart"/>
      <w:r w:rsidRPr="00C402D5">
        <w:rPr>
          <w:rFonts w:ascii="Calibri" w:eastAsia="Times New Roman" w:hAnsi="Calibri" w:cs="Calibri"/>
          <w:color w:val="000000"/>
          <w:lang w:eastAsia="it-IT"/>
        </w:rPr>
        <w:t>Macculi</w:t>
      </w:r>
      <w:proofErr w:type="spellEnd"/>
      <w:r w:rsidRPr="00C402D5">
        <w:rPr>
          <w:rFonts w:ascii="Calibri" w:eastAsia="Times New Roman" w:hAnsi="Calibri" w:cs="Calibri"/>
          <w:color w:val="000000"/>
          <w:lang w:eastAsia="it-IT"/>
        </w:rPr>
        <w:t>, «</w:t>
      </w:r>
      <w:r w:rsidRPr="00C402D5">
        <w:rPr>
          <w:rFonts w:ascii="Calibri" w:eastAsia="Times New Roman" w:hAnsi="Calibri" w:cs="Calibri"/>
          <w:i/>
          <w:iCs/>
          <w:color w:val="000000"/>
          <w:bdr w:val="none" w:sz="0" w:space="0" w:color="auto" w:frame="1"/>
          <w:lang w:eastAsia="it-IT"/>
        </w:rPr>
        <w:t>non sancisce solo un patto formale tra sindaci di Comuni diversi, ma descrive un progetto organizzativo per realizzare obiettivi strategici di sviluppo locale fondati sul riconoscimento di una identità territoriale che trova nella figura di Sant’Oronzo il suo riferimento più alto</w:t>
      </w:r>
      <w:r w:rsidRPr="00C402D5">
        <w:rPr>
          <w:rFonts w:ascii="Calibri" w:eastAsia="Times New Roman" w:hAnsi="Calibri" w:cs="Calibri"/>
          <w:color w:val="000000"/>
          <w:lang w:eastAsia="it-IT"/>
        </w:rPr>
        <w:t>».</w:t>
      </w:r>
    </w:p>
    <w:p w14:paraId="718933E3" w14:textId="77777777" w:rsidR="00C402D5" w:rsidRPr="00C402D5" w:rsidRDefault="00C402D5" w:rsidP="00C402D5">
      <w:pPr>
        <w:shd w:val="clear" w:color="auto" w:fill="FFFFFF"/>
        <w:spacing w:after="0" w:line="240" w:lineRule="auto"/>
        <w:jc w:val="both"/>
        <w:textAlignment w:val="baseline"/>
        <w:rPr>
          <w:rFonts w:ascii="Calibri" w:eastAsia="Times New Roman" w:hAnsi="Calibri" w:cs="Calibri"/>
          <w:color w:val="000000"/>
          <w:lang w:eastAsia="it-IT"/>
        </w:rPr>
      </w:pPr>
      <w:r w:rsidRPr="00C402D5">
        <w:rPr>
          <w:rFonts w:ascii="Calibri" w:eastAsia="Times New Roman" w:hAnsi="Calibri" w:cs="Calibri"/>
          <w:color w:val="000000"/>
          <w:lang w:eastAsia="it-IT"/>
        </w:rPr>
        <w:t>Lo ha sottolineato molto bene </w:t>
      </w:r>
      <w:r w:rsidRPr="00C402D5">
        <w:rPr>
          <w:rFonts w:ascii="Calibri" w:eastAsia="Times New Roman" w:hAnsi="Calibri" w:cs="Calibri"/>
          <w:b/>
          <w:bCs/>
          <w:color w:val="000000"/>
          <w:bdr w:val="none" w:sz="0" w:space="0" w:color="auto" w:frame="1"/>
          <w:lang w:eastAsia="it-IT"/>
        </w:rPr>
        <w:t>don Giovanni Amodio</w:t>
      </w:r>
      <w:r w:rsidRPr="00C402D5">
        <w:rPr>
          <w:rFonts w:ascii="Calibri" w:eastAsia="Times New Roman" w:hAnsi="Calibri" w:cs="Calibri"/>
          <w:color w:val="000000"/>
          <w:lang w:eastAsia="it-IT"/>
        </w:rPr>
        <w:t>, arciprete di Turi, che ha invitato i presenti a considerare quanto sia «</w:t>
      </w:r>
      <w:r w:rsidRPr="00C402D5">
        <w:rPr>
          <w:rFonts w:ascii="Calibri" w:eastAsia="Times New Roman" w:hAnsi="Calibri" w:cs="Calibri"/>
          <w:i/>
          <w:iCs/>
          <w:color w:val="000000"/>
          <w:bdr w:val="none" w:sz="0" w:space="0" w:color="auto" w:frame="1"/>
          <w:lang w:eastAsia="it-IT"/>
        </w:rPr>
        <w:t>importante valorizzare il patrimonio culturale di una comunità facendo riferimento alle sue </w:t>
      </w:r>
      <w:r w:rsidRPr="00C402D5">
        <w:rPr>
          <w:rFonts w:ascii="Calibri" w:eastAsia="Times New Roman" w:hAnsi="Calibri" w:cs="Calibri"/>
          <w:b/>
          <w:bCs/>
          <w:i/>
          <w:iCs/>
          <w:color w:val="000000"/>
          <w:bdr w:val="none" w:sz="0" w:space="0" w:color="auto" w:frame="1"/>
          <w:lang w:eastAsia="it-IT"/>
        </w:rPr>
        <w:t>radici cristiane e culturali</w:t>
      </w:r>
      <w:r w:rsidRPr="00C402D5">
        <w:rPr>
          <w:rFonts w:ascii="Calibri" w:eastAsia="Times New Roman" w:hAnsi="Calibri" w:cs="Calibri"/>
          <w:color w:val="000000"/>
          <w:lang w:eastAsia="it-IT"/>
        </w:rPr>
        <w:t>».</w:t>
      </w:r>
    </w:p>
    <w:p w14:paraId="37987317" w14:textId="77777777" w:rsidR="00C402D5" w:rsidRPr="00C402D5" w:rsidRDefault="00C402D5" w:rsidP="00C402D5">
      <w:pPr>
        <w:shd w:val="clear" w:color="auto" w:fill="FFFFFF"/>
        <w:spacing w:after="0" w:line="240" w:lineRule="auto"/>
        <w:jc w:val="both"/>
        <w:textAlignment w:val="baseline"/>
        <w:rPr>
          <w:rFonts w:ascii="Calibri" w:eastAsia="Times New Roman" w:hAnsi="Calibri" w:cs="Calibri"/>
          <w:color w:val="000000"/>
          <w:lang w:eastAsia="it-IT"/>
        </w:rPr>
      </w:pPr>
      <w:r w:rsidRPr="00C402D5">
        <w:rPr>
          <w:rFonts w:ascii="Calibri" w:eastAsia="Times New Roman" w:hAnsi="Calibri" w:cs="Calibri"/>
          <w:color w:val="000000"/>
          <w:lang w:eastAsia="it-IT"/>
        </w:rPr>
        <w:t>Lo ha ripreso Aldo Patruno confermando che «per lo sviluppo di un territorio come la Puglia, vanno necessariamente coniugate Turismo e Cultura, va sostenuto il </w:t>
      </w:r>
      <w:r w:rsidRPr="00C402D5">
        <w:rPr>
          <w:rFonts w:ascii="Calibri" w:eastAsia="Times New Roman" w:hAnsi="Calibri" w:cs="Calibri"/>
          <w:b/>
          <w:bCs/>
          <w:color w:val="000000"/>
          <w:bdr w:val="none" w:sz="0" w:space="0" w:color="auto" w:frame="1"/>
          <w:lang w:eastAsia="it-IT"/>
        </w:rPr>
        <w:t>turismo di prossimità</w:t>
      </w:r>
      <w:r w:rsidRPr="00C402D5">
        <w:rPr>
          <w:rFonts w:ascii="Calibri" w:eastAsia="Times New Roman" w:hAnsi="Calibri" w:cs="Calibri"/>
          <w:color w:val="000000"/>
          <w:lang w:eastAsia="it-IT"/>
        </w:rPr>
        <w:t> e vanno utilizzati i </w:t>
      </w:r>
      <w:r w:rsidRPr="00C402D5">
        <w:rPr>
          <w:rFonts w:ascii="Calibri" w:eastAsia="Times New Roman" w:hAnsi="Calibri" w:cs="Calibri"/>
          <w:b/>
          <w:bCs/>
          <w:i/>
          <w:iCs/>
          <w:color w:val="000000"/>
          <w:bdr w:val="none" w:sz="0" w:space="0" w:color="auto" w:frame="1"/>
          <w:lang w:eastAsia="it-IT"/>
        </w:rPr>
        <w:t>Cammini</w:t>
      </w:r>
      <w:r w:rsidRPr="00C402D5">
        <w:rPr>
          <w:rFonts w:ascii="Calibri" w:eastAsia="Times New Roman" w:hAnsi="Calibri" w:cs="Calibri"/>
          <w:color w:val="000000"/>
          <w:lang w:eastAsia="it-IT"/>
        </w:rPr>
        <w:t> per riscoprire le </w:t>
      </w:r>
      <w:r w:rsidRPr="00C402D5">
        <w:rPr>
          <w:rFonts w:ascii="Calibri" w:eastAsia="Times New Roman" w:hAnsi="Calibri" w:cs="Calibri"/>
          <w:b/>
          <w:bCs/>
          <w:i/>
          <w:iCs/>
          <w:color w:val="000000"/>
          <w:bdr w:val="none" w:sz="0" w:space="0" w:color="auto" w:frame="1"/>
          <w:lang w:eastAsia="it-IT"/>
        </w:rPr>
        <w:t>ragioni dello stare insieme</w:t>
      </w:r>
      <w:r w:rsidRPr="00C402D5">
        <w:rPr>
          <w:rFonts w:ascii="Calibri" w:eastAsia="Times New Roman" w:hAnsi="Calibri" w:cs="Calibri"/>
          <w:color w:val="000000"/>
          <w:lang w:eastAsia="it-IT"/>
        </w:rPr>
        <w:t>».</w:t>
      </w:r>
    </w:p>
    <w:p w14:paraId="6E841B49" w14:textId="77777777" w:rsidR="00C402D5" w:rsidRPr="00C402D5" w:rsidRDefault="00C402D5" w:rsidP="00C402D5">
      <w:pPr>
        <w:shd w:val="clear" w:color="auto" w:fill="FFFFFF"/>
        <w:spacing w:after="0" w:line="240" w:lineRule="auto"/>
        <w:jc w:val="both"/>
        <w:textAlignment w:val="baseline"/>
        <w:rPr>
          <w:rFonts w:ascii="Calibri" w:eastAsia="Times New Roman" w:hAnsi="Calibri" w:cs="Calibri"/>
          <w:color w:val="000000"/>
          <w:lang w:eastAsia="it-IT"/>
        </w:rPr>
      </w:pPr>
      <w:r w:rsidRPr="00C402D5">
        <w:rPr>
          <w:rFonts w:ascii="Calibri" w:eastAsia="Times New Roman" w:hAnsi="Calibri" w:cs="Calibri"/>
          <w:color w:val="000000"/>
          <w:lang w:eastAsia="it-IT"/>
        </w:rPr>
        <w:t>Patruno si è spinto fino a suggerire di perseguire una “</w:t>
      </w:r>
      <w:r w:rsidRPr="00C402D5">
        <w:rPr>
          <w:rFonts w:ascii="Calibri" w:eastAsia="Times New Roman" w:hAnsi="Calibri" w:cs="Calibri"/>
          <w:b/>
          <w:bCs/>
          <w:i/>
          <w:iCs/>
          <w:color w:val="000000"/>
          <w:bdr w:val="none" w:sz="0" w:space="0" w:color="auto" w:frame="1"/>
          <w:lang w:eastAsia="it-IT"/>
        </w:rPr>
        <w:t>diplomazia culturale</w:t>
      </w:r>
      <w:r w:rsidRPr="00C402D5">
        <w:rPr>
          <w:rFonts w:ascii="Calibri" w:eastAsia="Times New Roman" w:hAnsi="Calibri" w:cs="Calibri"/>
          <w:color w:val="000000"/>
          <w:lang w:eastAsia="it-IT"/>
        </w:rPr>
        <w:t>” per superare le tentazioni di guerre anacronistiche, ricordando come San Nicola possa unire la Puglia alla Russia.</w:t>
      </w:r>
    </w:p>
    <w:p w14:paraId="05270545" w14:textId="77777777" w:rsidR="00C402D5" w:rsidRDefault="00C402D5" w:rsidP="00C402D5">
      <w:pPr>
        <w:shd w:val="clear" w:color="auto" w:fill="FFFFFF"/>
        <w:spacing w:after="0" w:line="240" w:lineRule="auto"/>
        <w:jc w:val="both"/>
        <w:textAlignment w:val="baseline"/>
        <w:rPr>
          <w:rFonts w:ascii="Calibri" w:eastAsia="Times New Roman" w:hAnsi="Calibri" w:cs="Calibri"/>
          <w:color w:val="000000"/>
          <w:lang w:eastAsia="it-IT"/>
        </w:rPr>
      </w:pPr>
    </w:p>
    <w:p w14:paraId="5D17A8DE" w14:textId="4D02F2BC" w:rsidR="00C402D5" w:rsidRPr="00C402D5" w:rsidRDefault="00C402D5" w:rsidP="00C402D5">
      <w:pPr>
        <w:shd w:val="clear" w:color="auto" w:fill="FFFFFF"/>
        <w:spacing w:after="0" w:line="240" w:lineRule="auto"/>
        <w:jc w:val="both"/>
        <w:textAlignment w:val="baseline"/>
        <w:rPr>
          <w:rFonts w:ascii="Calibri" w:eastAsia="Times New Roman" w:hAnsi="Calibri" w:cs="Calibri"/>
          <w:color w:val="000000"/>
          <w:lang w:eastAsia="it-IT"/>
        </w:rPr>
      </w:pPr>
      <w:r w:rsidRPr="00C402D5">
        <w:rPr>
          <w:rFonts w:ascii="Calibri" w:eastAsia="Times New Roman" w:hAnsi="Calibri" w:cs="Calibri"/>
          <w:color w:val="000000"/>
          <w:lang w:eastAsia="it-IT"/>
        </w:rPr>
        <w:t>Il prof. </w:t>
      </w:r>
      <w:r w:rsidRPr="00C402D5">
        <w:rPr>
          <w:rFonts w:ascii="Calibri" w:eastAsia="Times New Roman" w:hAnsi="Calibri" w:cs="Calibri"/>
          <w:b/>
          <w:bCs/>
          <w:color w:val="000000"/>
          <w:bdr w:val="none" w:sz="0" w:space="0" w:color="auto" w:frame="1"/>
          <w:lang w:eastAsia="it-IT"/>
        </w:rPr>
        <w:t>Renato Di Gregorio</w:t>
      </w:r>
      <w:r w:rsidRPr="00C402D5">
        <w:rPr>
          <w:rFonts w:ascii="Calibri" w:eastAsia="Times New Roman" w:hAnsi="Calibri" w:cs="Calibri"/>
          <w:color w:val="000000"/>
          <w:lang w:eastAsia="it-IT"/>
        </w:rPr>
        <w:t> che ha predisposto il testo della Convenzione sulla scorta dei criteri propri dell’Organizzazione Territoriale discussa e condivisa con i sindaci, ha sottolineato «</w:t>
      </w:r>
      <w:r w:rsidRPr="00C402D5">
        <w:rPr>
          <w:rFonts w:ascii="Calibri" w:eastAsia="Times New Roman" w:hAnsi="Calibri" w:cs="Calibri"/>
          <w:i/>
          <w:iCs/>
          <w:color w:val="000000"/>
          <w:bdr w:val="none" w:sz="0" w:space="0" w:color="auto" w:frame="1"/>
          <w:lang w:eastAsia="it-IT"/>
        </w:rPr>
        <w:t xml:space="preserve">l’importanza di gestire “la cultura” dei cittadini di un territorio, esattamente come fanno le imprese eccellenti le quali si preoccupano di gestire la cultura del personale in quanto, disporre di una organizzazione efficiente e di una tecnologia avanzata, non è sufficiente. Così come non è sufficiente disporre di risorse economiche straordinarie come quelle del PNRR, se poi non si dispone di progettisti sufficienti e adeguati </w:t>
      </w:r>
      <w:proofErr w:type="gramStart"/>
      <w:r w:rsidRPr="00C402D5">
        <w:rPr>
          <w:rFonts w:ascii="Calibri" w:eastAsia="Times New Roman" w:hAnsi="Calibri" w:cs="Calibri"/>
          <w:i/>
          <w:iCs/>
          <w:color w:val="000000"/>
          <w:bdr w:val="none" w:sz="0" w:space="0" w:color="auto" w:frame="1"/>
          <w:lang w:eastAsia="it-IT"/>
        </w:rPr>
        <w:t>per</w:t>
      </w:r>
      <w:proofErr w:type="gramEnd"/>
      <w:r w:rsidRPr="00C402D5">
        <w:rPr>
          <w:rFonts w:ascii="Calibri" w:eastAsia="Times New Roman" w:hAnsi="Calibri" w:cs="Calibri"/>
          <w:i/>
          <w:iCs/>
          <w:color w:val="000000"/>
          <w:bdr w:val="none" w:sz="0" w:space="0" w:color="auto" w:frame="1"/>
          <w:lang w:eastAsia="it-IT"/>
        </w:rPr>
        <w:t xml:space="preserve"> formulare progetti significativi e, per giunta, di valore territoriale e non solo comunali</w:t>
      </w:r>
      <w:r w:rsidRPr="00C402D5">
        <w:rPr>
          <w:rFonts w:ascii="Calibri" w:eastAsia="Times New Roman" w:hAnsi="Calibri" w:cs="Calibri"/>
          <w:color w:val="000000"/>
          <w:lang w:eastAsia="it-IT"/>
        </w:rPr>
        <w:t>».</w:t>
      </w:r>
    </w:p>
    <w:p w14:paraId="735E9485" w14:textId="77777777" w:rsidR="00C402D5" w:rsidRDefault="00C402D5" w:rsidP="00C402D5">
      <w:pPr>
        <w:shd w:val="clear" w:color="auto" w:fill="FFFFFF"/>
        <w:spacing w:after="300" w:line="240" w:lineRule="auto"/>
        <w:jc w:val="both"/>
        <w:textAlignment w:val="baseline"/>
        <w:rPr>
          <w:rFonts w:ascii="Calibri" w:eastAsia="Times New Roman" w:hAnsi="Calibri" w:cs="Calibri"/>
          <w:color w:val="000000"/>
          <w:lang w:eastAsia="it-IT"/>
        </w:rPr>
      </w:pPr>
    </w:p>
    <w:p w14:paraId="6FB63578" w14:textId="4501DBEB" w:rsidR="00C402D5" w:rsidRPr="00C402D5" w:rsidRDefault="00C402D5" w:rsidP="00C402D5">
      <w:pPr>
        <w:shd w:val="clear" w:color="auto" w:fill="FFFFFF"/>
        <w:spacing w:after="300" w:line="240" w:lineRule="auto"/>
        <w:jc w:val="both"/>
        <w:textAlignment w:val="baseline"/>
        <w:rPr>
          <w:rFonts w:ascii="Calibri" w:eastAsia="Times New Roman" w:hAnsi="Calibri" w:cs="Calibri"/>
          <w:color w:val="000000"/>
          <w:lang w:eastAsia="it-IT"/>
        </w:rPr>
      </w:pPr>
      <w:r w:rsidRPr="00C402D5">
        <w:rPr>
          <w:rFonts w:ascii="Calibri" w:eastAsia="Times New Roman" w:hAnsi="Calibri" w:cs="Calibri"/>
          <w:color w:val="000000"/>
          <w:lang w:eastAsia="it-IT"/>
        </w:rPr>
        <w:t>Tutti si sono dichiarati felici di aver raggiunto un primo obiettivo, ma di essere pure consapevoli di dover attivare un secondo processo, quello finalizzato a far funzionare la macchina organizzativa e ad acquisire la comprensione delle comunità locali nel dover tutti assieme valorizzare la propria identità culturale e utilizzarla come leva strategica di sviluppo locale.</w:t>
      </w:r>
    </w:p>
    <w:p w14:paraId="6B33D1B4" w14:textId="77777777" w:rsidR="009C1FCB" w:rsidRPr="00C402D5" w:rsidRDefault="009C1FCB" w:rsidP="00C402D5">
      <w:pPr>
        <w:jc w:val="both"/>
        <w:rPr>
          <w:rFonts w:ascii="Calibri" w:hAnsi="Calibri" w:cs="Calibri"/>
        </w:rPr>
      </w:pPr>
    </w:p>
    <w:sectPr w:rsidR="009C1FCB" w:rsidRPr="00C402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F4DE6"/>
    <w:multiLevelType w:val="multilevel"/>
    <w:tmpl w:val="8A64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D5"/>
    <w:rsid w:val="009C1FCB"/>
    <w:rsid w:val="00C40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D947"/>
  <w15:chartTrackingRefBased/>
  <w15:docId w15:val="{2C7797E4-9ADC-4459-8600-E1F2C778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C40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C40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C402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02D5"/>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C402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vp-post-date">
    <w:name w:val="mvp-post-date"/>
    <w:basedOn w:val="Carpredefinitoparagrafo"/>
    <w:rsid w:val="00C402D5"/>
  </w:style>
  <w:style w:type="character" w:customStyle="1" w:styleId="author-name">
    <w:name w:val="author-name"/>
    <w:basedOn w:val="Carpredefinitoparagrafo"/>
    <w:rsid w:val="00C402D5"/>
  </w:style>
  <w:style w:type="character" w:styleId="Collegamentoipertestuale">
    <w:name w:val="Hyperlink"/>
    <w:basedOn w:val="Carpredefinitoparagrafo"/>
    <w:uiPriority w:val="99"/>
    <w:semiHidden/>
    <w:unhideWhenUsed/>
    <w:rsid w:val="00C402D5"/>
    <w:rPr>
      <w:color w:val="0000FF"/>
      <w:u w:val="single"/>
    </w:rPr>
  </w:style>
  <w:style w:type="paragraph" w:customStyle="1" w:styleId="mvp-post-soc-fb">
    <w:name w:val="mvp-post-soc-fb"/>
    <w:basedOn w:val="Normale"/>
    <w:rsid w:val="00C4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vp-post-soc-twit">
    <w:name w:val="mvp-post-soc-twit"/>
    <w:basedOn w:val="Normale"/>
    <w:rsid w:val="00C4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vp-post-soc-pin">
    <w:name w:val="mvp-post-soc-pin"/>
    <w:basedOn w:val="Normale"/>
    <w:rsid w:val="00C4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vp-post-soc-email">
    <w:name w:val="mvp-post-soc-email"/>
    <w:basedOn w:val="Normale"/>
    <w:rsid w:val="00C402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402D5"/>
    <w:rPr>
      <w:b/>
      <w:bCs/>
    </w:rPr>
  </w:style>
  <w:style w:type="character" w:styleId="Enfasicorsivo">
    <w:name w:val="Emphasis"/>
    <w:basedOn w:val="Carpredefinitoparagrafo"/>
    <w:uiPriority w:val="20"/>
    <w:qFormat/>
    <w:rsid w:val="00C402D5"/>
    <w:rPr>
      <w:i/>
      <w:iCs/>
    </w:rPr>
  </w:style>
  <w:style w:type="character" w:customStyle="1" w:styleId="Titolo2Carattere">
    <w:name w:val="Titolo 2 Carattere"/>
    <w:basedOn w:val="Carpredefinitoparagrafo"/>
    <w:link w:val="Titolo2"/>
    <w:uiPriority w:val="9"/>
    <w:semiHidden/>
    <w:rsid w:val="00C402D5"/>
    <w:rPr>
      <w:rFonts w:asciiTheme="majorHAnsi" w:eastAsiaTheme="majorEastAsia" w:hAnsiTheme="majorHAnsi" w:cstheme="majorBidi"/>
      <w:color w:val="2F5496" w:themeColor="accent1" w:themeShade="BF"/>
      <w:sz w:val="26"/>
      <w:szCs w:val="26"/>
    </w:rPr>
  </w:style>
  <w:style w:type="character" w:customStyle="1" w:styleId="Titolo4Carattere">
    <w:name w:val="Titolo 4 Carattere"/>
    <w:basedOn w:val="Carpredefinitoparagrafo"/>
    <w:link w:val="Titolo4"/>
    <w:uiPriority w:val="9"/>
    <w:semiHidden/>
    <w:rsid w:val="00C402D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581">
      <w:bodyDiv w:val="1"/>
      <w:marLeft w:val="0"/>
      <w:marRight w:val="0"/>
      <w:marTop w:val="0"/>
      <w:marBottom w:val="0"/>
      <w:divBdr>
        <w:top w:val="none" w:sz="0" w:space="0" w:color="auto"/>
        <w:left w:val="none" w:sz="0" w:space="0" w:color="auto"/>
        <w:bottom w:val="none" w:sz="0" w:space="0" w:color="auto"/>
        <w:right w:val="none" w:sz="0" w:space="0" w:color="auto"/>
      </w:divBdr>
      <w:divsChild>
        <w:div w:id="668680578">
          <w:marLeft w:val="0"/>
          <w:marRight w:val="0"/>
          <w:marTop w:val="180"/>
          <w:marBottom w:val="0"/>
          <w:divBdr>
            <w:top w:val="none" w:sz="0" w:space="0" w:color="auto"/>
            <w:left w:val="none" w:sz="0" w:space="0" w:color="auto"/>
            <w:bottom w:val="none" w:sz="0" w:space="0" w:color="auto"/>
            <w:right w:val="none" w:sz="0" w:space="0" w:color="auto"/>
          </w:divBdr>
          <w:divsChild>
            <w:div w:id="739518738">
              <w:marLeft w:val="225"/>
              <w:marRight w:val="0"/>
              <w:marTop w:val="120"/>
              <w:marBottom w:val="0"/>
              <w:divBdr>
                <w:top w:val="none" w:sz="0" w:space="0" w:color="auto"/>
                <w:left w:val="none" w:sz="0" w:space="0" w:color="auto"/>
                <w:bottom w:val="none" w:sz="0" w:space="0" w:color="auto"/>
                <w:right w:val="none" w:sz="0" w:space="0" w:color="auto"/>
              </w:divBdr>
              <w:divsChild>
                <w:div w:id="384068422">
                  <w:marLeft w:val="0"/>
                  <w:marRight w:val="0"/>
                  <w:marTop w:val="0"/>
                  <w:marBottom w:val="0"/>
                  <w:divBdr>
                    <w:top w:val="none" w:sz="0" w:space="0" w:color="auto"/>
                    <w:left w:val="none" w:sz="0" w:space="0" w:color="auto"/>
                    <w:bottom w:val="none" w:sz="0" w:space="0" w:color="auto"/>
                    <w:right w:val="none" w:sz="0" w:space="0" w:color="auto"/>
                  </w:divBdr>
                </w:div>
                <w:div w:id="19947478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1684429">
          <w:marLeft w:val="0"/>
          <w:marRight w:val="-5700"/>
          <w:marTop w:val="0"/>
          <w:marBottom w:val="0"/>
          <w:divBdr>
            <w:top w:val="none" w:sz="0" w:space="0" w:color="auto"/>
            <w:left w:val="none" w:sz="0" w:space="0" w:color="auto"/>
            <w:bottom w:val="none" w:sz="0" w:space="0" w:color="auto"/>
            <w:right w:val="none" w:sz="0" w:space="0" w:color="auto"/>
          </w:divBdr>
          <w:divsChild>
            <w:div w:id="2044358583">
              <w:marLeft w:val="0"/>
              <w:marRight w:val="5700"/>
              <w:marTop w:val="0"/>
              <w:marBottom w:val="0"/>
              <w:divBdr>
                <w:top w:val="none" w:sz="0" w:space="0" w:color="auto"/>
                <w:left w:val="none" w:sz="0" w:space="0" w:color="auto"/>
                <w:bottom w:val="none" w:sz="0" w:space="0" w:color="auto"/>
                <w:right w:val="none" w:sz="0" w:space="0" w:color="auto"/>
              </w:divBdr>
              <w:divsChild>
                <w:div w:id="1638026288">
                  <w:marLeft w:val="0"/>
                  <w:marRight w:val="0"/>
                  <w:marTop w:val="0"/>
                  <w:marBottom w:val="0"/>
                  <w:divBdr>
                    <w:top w:val="none" w:sz="0" w:space="0" w:color="auto"/>
                    <w:left w:val="none" w:sz="0" w:space="0" w:color="auto"/>
                    <w:bottom w:val="none" w:sz="0" w:space="0" w:color="auto"/>
                    <w:right w:val="none" w:sz="0" w:space="0" w:color="auto"/>
                  </w:divBdr>
                  <w:divsChild>
                    <w:div w:id="788164455">
                      <w:marLeft w:val="0"/>
                      <w:marRight w:val="0"/>
                      <w:marTop w:val="0"/>
                      <w:marBottom w:val="450"/>
                      <w:divBdr>
                        <w:top w:val="none" w:sz="0" w:space="0" w:color="auto"/>
                        <w:left w:val="none" w:sz="0" w:space="0" w:color="auto"/>
                        <w:bottom w:val="none" w:sz="0" w:space="0" w:color="auto"/>
                        <w:right w:val="none" w:sz="0" w:space="0" w:color="auto"/>
                      </w:divBdr>
                    </w:div>
                    <w:div w:id="1444182787">
                      <w:marLeft w:val="0"/>
                      <w:marRight w:val="0"/>
                      <w:marTop w:val="0"/>
                      <w:marBottom w:val="0"/>
                      <w:divBdr>
                        <w:top w:val="none" w:sz="0" w:space="0" w:color="auto"/>
                        <w:left w:val="none" w:sz="0" w:space="0" w:color="auto"/>
                        <w:bottom w:val="none" w:sz="0" w:space="0" w:color="auto"/>
                        <w:right w:val="none" w:sz="0" w:space="0" w:color="auto"/>
                      </w:divBdr>
                      <w:divsChild>
                        <w:div w:id="215626714">
                          <w:marLeft w:val="-1200"/>
                          <w:marRight w:val="0"/>
                          <w:marTop w:val="0"/>
                          <w:marBottom w:val="0"/>
                          <w:divBdr>
                            <w:top w:val="none" w:sz="0" w:space="0" w:color="auto"/>
                            <w:left w:val="none" w:sz="0" w:space="0" w:color="auto"/>
                            <w:bottom w:val="none" w:sz="0" w:space="0" w:color="auto"/>
                            <w:right w:val="none" w:sz="0" w:space="0" w:color="auto"/>
                          </w:divBdr>
                          <w:divsChild>
                            <w:div w:id="1736200375">
                              <w:marLeft w:val="0"/>
                              <w:marRight w:val="570"/>
                              <w:marTop w:val="0"/>
                              <w:marBottom w:val="0"/>
                              <w:divBdr>
                                <w:top w:val="none" w:sz="0" w:space="0" w:color="auto"/>
                                <w:left w:val="none" w:sz="0" w:space="0" w:color="auto"/>
                                <w:bottom w:val="none" w:sz="0" w:space="0" w:color="auto"/>
                                <w:right w:val="none" w:sz="0" w:space="0" w:color="auto"/>
                              </w:divBdr>
                            </w:div>
                            <w:div w:id="302010157">
                              <w:marLeft w:val="1200"/>
                              <w:marRight w:val="0"/>
                              <w:marTop w:val="0"/>
                              <w:marBottom w:val="0"/>
                              <w:divBdr>
                                <w:top w:val="none" w:sz="0" w:space="0" w:color="auto"/>
                                <w:left w:val="none" w:sz="0" w:space="0" w:color="auto"/>
                                <w:bottom w:val="none" w:sz="0" w:space="0" w:color="auto"/>
                                <w:right w:val="none" w:sz="0" w:space="0" w:color="auto"/>
                              </w:divBdr>
                              <w:divsChild>
                                <w:div w:id="220673111">
                                  <w:marLeft w:val="0"/>
                                  <w:marRight w:val="0"/>
                                  <w:marTop w:val="0"/>
                                  <w:marBottom w:val="0"/>
                                  <w:divBdr>
                                    <w:top w:val="none" w:sz="0" w:space="0" w:color="auto"/>
                                    <w:left w:val="none" w:sz="0" w:space="0" w:color="auto"/>
                                    <w:bottom w:val="none" w:sz="0" w:space="0" w:color="auto"/>
                                    <w:right w:val="none" w:sz="0" w:space="0" w:color="auto"/>
                                  </w:divBdr>
                                  <w:divsChild>
                                    <w:div w:id="376130319">
                                      <w:marLeft w:val="0"/>
                                      <w:marRight w:val="0"/>
                                      <w:marTop w:val="0"/>
                                      <w:marBottom w:val="0"/>
                                      <w:divBdr>
                                        <w:top w:val="none" w:sz="0" w:space="0" w:color="auto"/>
                                        <w:left w:val="none" w:sz="0" w:space="0" w:color="auto"/>
                                        <w:bottom w:val="none" w:sz="0" w:space="0" w:color="auto"/>
                                        <w:right w:val="none" w:sz="0" w:space="0" w:color="auto"/>
                                      </w:divBdr>
                                      <w:divsChild>
                                        <w:div w:id="450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242645">
      <w:bodyDiv w:val="1"/>
      <w:marLeft w:val="0"/>
      <w:marRight w:val="0"/>
      <w:marTop w:val="0"/>
      <w:marBottom w:val="0"/>
      <w:divBdr>
        <w:top w:val="none" w:sz="0" w:space="0" w:color="auto"/>
        <w:left w:val="none" w:sz="0" w:space="0" w:color="auto"/>
        <w:bottom w:val="none" w:sz="0" w:space="0" w:color="auto"/>
        <w:right w:val="none" w:sz="0" w:space="0" w:color="auto"/>
      </w:divBdr>
      <w:divsChild>
        <w:div w:id="324630095">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lgall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Di Gregorio</dc:creator>
  <cp:keywords/>
  <dc:description/>
  <cp:lastModifiedBy>Utente</cp:lastModifiedBy>
  <cp:revision>1</cp:revision>
  <dcterms:created xsi:type="dcterms:W3CDTF">2022-08-17T16:09:00Z</dcterms:created>
  <dcterms:modified xsi:type="dcterms:W3CDTF">2022-08-17T16:17:00Z</dcterms:modified>
</cp:coreProperties>
</file>